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PROGRAM POPRAWY FREKWENCJI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III Liceum Ogólnokształcącym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im. Adama Mickiewicza w Bełchatowie</w:t>
      </w:r>
    </w:p>
    <w:p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WSTĘP </w:t>
      </w:r>
    </w:p>
    <w:p>
      <w:pPr>
        <w:pStyle w:val="NoSpacing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Problem frekwencji uczniów na zajęciach jest nierozerwalnie związany z funkcją wychowawczą szkoły. Frekwencja jest czynnikiem wpływającym na  wyniki nauczania oraz jakość pracy szkoły. Niska frekwencja jest przyczyną wielu niepowodzeń szkolnych, narastających trudności w nauce, które w efekcie mogą prowadzić do braku promocji uczniów do następnej klasy. Zadaniem szkoły jest diagnozowanie tego stanu rzeczy i zastosowanie różnych środków zaradczych w zależności od sytuacji. Natomiast obowiązkiem rodziców (prawnych opiekunów) w myśl art.18 pkt.2 ustawy o Systemie Oświaty jest zapewnienie regularnego uczęszczania dziecka na zajęcia szkolne. Analiza frekwencji przeprowadzona     </w:t>
        <w:br/>
        <w:t xml:space="preserve">w szkole pozwala na stwierdzenie, że zjawisko opuszczania zajęć szkolnych to poważny problem wymagający podjęcia zdecydowanych kroków przeciwdziałających tym zjawiskom  </w:t>
        <w:br/>
        <w:t xml:space="preserve">i jego konsekwencjom. Podstawowym założeniem programu jest zatem ukształtowanie właściwej postawy do realizacji obowiązku szkolnego wśród uczniów i ich rodziców. </w:t>
      </w:r>
    </w:p>
    <w:p>
      <w:pPr>
        <w:pStyle w:val="NoSpacing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ANALIZA  PROBLEMU 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Czynniki wpływające na niską frekwencję uczniów </w:t>
      </w:r>
    </w:p>
    <w:p>
      <w:pPr>
        <w:pStyle w:val="NoSpacing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częste choroby,</w:t>
      </w:r>
    </w:p>
    <w:p>
      <w:pPr>
        <w:pStyle w:val="NoSpacing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pozostawanie w domu na prośbę rodziców  (opieka  nad  młodszym  rodzeństwem),</w:t>
      </w:r>
    </w:p>
    <w:p>
      <w:pPr>
        <w:pStyle w:val="NoSpacing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lęk przed niektórymi lekcjami,</w:t>
      </w:r>
    </w:p>
    <w:p>
      <w:pPr>
        <w:pStyle w:val="NoSpacing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celowe unikanie niektórych lekcji ze względu na sprawdziany lub strach przed otrzymaniem oceny niedostatecznej,</w:t>
      </w:r>
    </w:p>
    <w:p>
      <w:pPr>
        <w:pStyle w:val="NoSpacing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pozostawanie w domu bez powodu,</w:t>
      </w:r>
    </w:p>
    <w:p>
      <w:pPr>
        <w:pStyle w:val="NoSpacing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lenistwo,</w:t>
      </w:r>
    </w:p>
    <w:p>
      <w:pPr>
        <w:pStyle w:val="NoSpacing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zasypianie,</w:t>
      </w:r>
    </w:p>
    <w:p>
      <w:pPr>
        <w:pStyle w:val="NoSpacing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wagary.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Skutki  absencji </w:t>
      </w:r>
    </w:p>
    <w:p>
      <w:pPr>
        <w:pStyle w:val="NoSpacing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powstanie zaległości programowych, trudności w nauce,</w:t>
      </w:r>
    </w:p>
    <w:p>
      <w:pPr>
        <w:pStyle w:val="NoSpacing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osiąganie niższych wyników w nauce,</w:t>
      </w:r>
    </w:p>
    <w:p>
      <w:pPr>
        <w:pStyle w:val="NoSpacing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utrwalanie nieprawidłowych postaw i nabywanie złych przyzwyczajeń (nieodpowiedzialność, nieobowiązkowość, niesystematyczność, ignorancja względem norm i regulaminów),</w:t>
      </w:r>
    </w:p>
    <w:p>
      <w:pPr>
        <w:pStyle w:val="NoSpacing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przeżywanie niepowodzeń szkolnych,</w:t>
      </w:r>
    </w:p>
    <w:p>
      <w:pPr>
        <w:pStyle w:val="NoSpacing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poczucie wyizolowania z zespołu klasowego,</w:t>
      </w:r>
    </w:p>
    <w:p>
      <w:pPr>
        <w:pStyle w:val="NoSpacing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szukanie akceptacji w złym towarzystwie, grupach destrukcyjnych, wchodzenie        </w:t>
        <w:br/>
        <w:t>w konflikt z rówieśnikami, nauczycielami.</w:t>
      </w:r>
    </w:p>
    <w:p>
      <w:pPr>
        <w:pStyle w:val="NoSpacing"/>
        <w:spacing w:lineRule="auto" w:line="36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lnie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lni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 PROGRAMU </w:t>
      </w:r>
    </w:p>
    <w:p>
      <w:pPr>
        <w:pStyle w:val="Domylnie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 ogólne.</w:t>
      </w:r>
    </w:p>
    <w:p>
      <w:pPr>
        <w:pStyle w:val="Domylni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zwiększenie frekwencji uczniów na zajęciach lekcyjnych</w:t>
      </w:r>
    </w:p>
    <w:p>
      <w:pPr>
        <w:pStyle w:val="Domylni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wyeliminowanie nieobecności na zajęciach w dniach , w których odbywają się sprawdziany,</w:t>
      </w:r>
    </w:p>
    <w:p>
      <w:pPr>
        <w:pStyle w:val="Domylni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zlikwidowanie nieobecności w szkole z błahych powodów.</w:t>
      </w:r>
    </w:p>
    <w:p>
      <w:pPr>
        <w:pStyle w:val="Domylnie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 szczegółowe.</w:t>
      </w:r>
    </w:p>
    <w:p>
      <w:pPr>
        <w:pStyle w:val="Domylni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opracowanie systemu postępowania wobec uczniów opuszczających zajęcia szkolne,</w:t>
      </w:r>
    </w:p>
    <w:p>
      <w:pPr>
        <w:pStyle w:val="Domylni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uzupełnienie zasad usprawiedliwiania nieobecności,</w:t>
      </w:r>
    </w:p>
    <w:p>
      <w:pPr>
        <w:pStyle w:val="Domylni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konsekwentne przestrzeganie zasad dotyczących usprawiedliwiania nieobecności</w:t>
      </w:r>
    </w:p>
    <w:p>
      <w:pPr>
        <w:pStyle w:val="Domylni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ujednolicenie zasad postępowania nauczycieli, wychowawców wobec uczniów opuszczających zajęcia,</w:t>
      </w:r>
    </w:p>
    <w:p>
      <w:pPr>
        <w:pStyle w:val="Domylni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ustalenie form współpracy pomiędzy nauczycielami, wychowawcą i rodzicami,</w:t>
      </w:r>
    </w:p>
    <w:p>
      <w:pPr>
        <w:pStyle w:val="Domylni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podjęcie działań mających na celu uświadomienie uczniom i rodzicom wpływu frekwencji na osiągane przez uczniów wyniki w nauce,</w:t>
      </w:r>
    </w:p>
    <w:p>
      <w:pPr>
        <w:pStyle w:val="Domylni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ustalenie zasad monitorowania frekwencji uczniów,</w:t>
      </w:r>
    </w:p>
    <w:p>
      <w:pPr>
        <w:pStyle w:val="Domylni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opracowanie systemu nagród za wysoką frekwencję uczniów w szkole.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DZIAŁANIA INTERWENCYJNE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lnie"/>
        <w:widowControl w:val="false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uczniem, który opuścił 30 godzin nieusprawiedliwionych w miesiącu zostanie przeprowadzona rozmowa interwencyjna przez </w:t>
      </w:r>
      <w:r>
        <w:rPr>
          <w:rFonts w:cs="Times New Roman" w:ascii="Times New Roman" w:hAnsi="Times New Roman"/>
          <w:bCs/>
          <w:sz w:val="24"/>
          <w:szCs w:val="24"/>
        </w:rPr>
        <w:t>wychowawcę klasy w obecności</w:t>
      </w:r>
      <w:r>
        <w:rPr>
          <w:rFonts w:cs="Times New Roman" w:ascii="Times New Roman" w:hAnsi="Times New Roman"/>
          <w:sz w:val="24"/>
          <w:szCs w:val="24"/>
        </w:rPr>
        <w:t xml:space="preserve"> pedagoga szkolnego. Fakt ten zostaje odnotowany w e – dzienniku. Pedagog szkolny </w:t>
        <w:br/>
        <w:t xml:space="preserve">i wychowawca klasy po rozmowie sporządzają kontrakt z uczniem określający warunki poprawy frekwencji ucznia na zajęciach w szkole (załącznik nr 1). </w:t>
      </w:r>
    </w:p>
    <w:p>
      <w:pPr>
        <w:pStyle w:val="Domylnie"/>
        <w:widowControl w:val="false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Uczeń, który opuścił 40 godzin nieusprawiedliwionych w miesiącu otrzymuje </w:t>
      </w:r>
      <w:r>
        <w:rPr>
          <w:rFonts w:cs="Times New Roman" w:ascii="Times New Roman" w:hAnsi="Times New Roman"/>
          <w:bCs/>
          <w:sz w:val="24"/>
          <w:szCs w:val="24"/>
        </w:rPr>
        <w:t>naganę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wychowawcy klasy</w:t>
      </w:r>
      <w:r>
        <w:rPr>
          <w:rFonts w:cs="Times New Roman" w:ascii="Times New Roman" w:hAnsi="Times New Roman"/>
          <w:sz w:val="24"/>
          <w:szCs w:val="24"/>
        </w:rPr>
        <w:t xml:space="preserve"> w obecności pedagoga szkolnego i rodziców.</w:t>
      </w:r>
    </w:p>
    <w:p>
      <w:pPr>
        <w:pStyle w:val="Domylnie"/>
        <w:widowControl w:val="false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Uczeń, który opuścił 60 godzin nieusprawiedliwionych w miesiącu otrzymuje </w:t>
      </w:r>
      <w:r>
        <w:rPr>
          <w:rFonts w:cs="Times New Roman" w:ascii="Times New Roman" w:hAnsi="Times New Roman"/>
          <w:bCs/>
          <w:sz w:val="24"/>
          <w:szCs w:val="24"/>
        </w:rPr>
        <w:t>naganę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dyrektora szkoły</w:t>
      </w:r>
      <w:r>
        <w:rPr>
          <w:rFonts w:cs="Times New Roman" w:ascii="Times New Roman" w:hAnsi="Times New Roman"/>
          <w:sz w:val="24"/>
          <w:szCs w:val="24"/>
        </w:rPr>
        <w:t xml:space="preserve"> w obecności wychowawcy klasy, pedagoga szkolnego i rodziców.</w:t>
      </w:r>
    </w:p>
    <w:p>
      <w:pPr>
        <w:pStyle w:val="Domylnie"/>
        <w:widowControl w:val="false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Dwukrotnie otrzymana  nagana wychowawcy klasy skutkuje obniżeniem oceny zachowania w półroczu lub na koniec roku szkolnego.</w:t>
      </w:r>
    </w:p>
    <w:p>
      <w:pPr>
        <w:pStyle w:val="Domylnie"/>
        <w:widowControl w:val="false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Otrzymana przez ucznia nagana dyrektora szkoły powoduje, że uczeń nie może uzyskać w półroczu lub na koniec roku szkolnego oceny wyższej niż poprawna.</w:t>
      </w:r>
    </w:p>
    <w:p>
      <w:pPr>
        <w:pStyle w:val="Domylnie"/>
        <w:widowControl w:val="false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wyczerpaniu możliwości oddziaływania szkoły na ucznia i jego rodziców, przy braku pożądanych zmian w realizacji obowiązku nauki, pedagog szkolny kieruje sprawę ucznia do Sądu Rodzinnego (dotyczy uczniów do 18 roku życia), a uczeń pełnoletni, który nagminnie wagaruje i podjęte dotąd środki okazują się nieskuteczne, może zostać poddany procedurze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skreślenia z listy uczniów. </w:t>
      </w:r>
    </w:p>
    <w:p>
      <w:pPr>
        <w:pStyle w:val="Domylnie"/>
        <w:widowControl w:val="false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uczniów niepełnoletnich, którzy mają opuszczonych 50% godzin lekcyjnych nieusprawiedliwionych w miesiącu, zostaje wszczęta procedura postępowania administracyjnego przez organ prowadzący szkołę, a w przypadku uczniów pełnoletnich dyrektor może podjąć decyzję o skreśleniu ucznia z listy uczniów.</w:t>
      </w:r>
    </w:p>
    <w:p>
      <w:pPr>
        <w:pStyle w:val="Domylnie"/>
        <w:widowControl w:val="false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Fakt nieobecności na zajęciach zobowiązuje uczniów do jak najszybszego  uzupełnienia braków. Jeżeli uczeń na przedmiocie ma frekwencję niższą niż 75%, to jego wiedza </w:t>
        <w:br/>
        <w:t xml:space="preserve">i umiejętności z danego okresu podlegają sprawdzeniu w terminie do </w:t>
        <w:br/>
        <w:t xml:space="preserve">2 tygodni w formie wybranej przez nauczyciela. Do frekwencji bierze się pod uwagę wszystkie nieobecności, zarówno usprawiedliwione, jak i nieusprawiedliwione, </w:t>
        <w:br/>
        <w:t>z wyjątkiem nieobecności z powodów szkolnych.</w:t>
      </w:r>
    </w:p>
    <w:p>
      <w:pPr>
        <w:pStyle w:val="Domylnie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lnie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lnie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DZIAŁANIA PROFILAKTYCZNE</w:t>
      </w:r>
    </w:p>
    <w:p>
      <w:pPr>
        <w:pStyle w:val="Domylnie"/>
        <w:widowControl w:val="false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Organizacja pomocy koleżeńskiej w nauce w celu uzupełniania braków (Samorząd uczniowski, Szkolne Koło Wolontariatu).</w:t>
      </w:r>
    </w:p>
    <w:p>
      <w:pPr>
        <w:pStyle w:val="Domylnie"/>
        <w:widowControl w:val="false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Objęcie ucznia opieką pedagoga szkolnego lub psychologa (zajęcia dodatkowe, wyrównujące braki, konsultacje przedmiotowe z nauczycielami).</w:t>
      </w:r>
    </w:p>
    <w:p>
      <w:pPr>
        <w:pStyle w:val="Domylnie"/>
        <w:widowControl w:val="false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Indywidualizacja pracy na lekcji.</w:t>
      </w:r>
    </w:p>
    <w:p>
      <w:pPr>
        <w:pStyle w:val="Domylnie"/>
        <w:widowControl w:val="false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Kontrola frekwencji dla przedmiotów maturalnych i z rozszerzeniem – raz w miesiącu, dla pozostałych – co dwa miesiące.</w:t>
      </w:r>
    </w:p>
    <w:p>
      <w:pPr>
        <w:pStyle w:val="Domylnie"/>
        <w:widowControl w:val="false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Zaangażowanie innych organów wspomagających działalność wychowawczą szkoły. Prelekcje, pogadanki, warsztaty dotyczące motywacji do nauki oraz wspierania uczniów w poczuciu własnej wartości (Policja, Straż Miejska, kuratorzy sądowi, terapeuci, psycholodzy).</w:t>
      </w:r>
    </w:p>
    <w:p>
      <w:pPr>
        <w:pStyle w:val="Domylnie"/>
        <w:widowControl w:val="false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Współpraca pedagoga szkolnego i wychowawców klas z kuratorami społecznymi.</w:t>
      </w:r>
    </w:p>
    <w:p>
      <w:pPr>
        <w:pStyle w:val="Domylnie"/>
        <w:widowControl w:val="false"/>
        <w:spacing w:lineRule="auto" w:line="36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PROMOCJA UCZNIÓW Z WYSOKĄ FREKWENCJĄ</w:t>
      </w:r>
    </w:p>
    <w:p>
      <w:pPr>
        <w:pStyle w:val="Domylnie"/>
        <w:widowControl w:val="false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Uczniowie ze 100% frekwencją w klasie otrzymują raz w miesiącu jednodniowy „bilet” do zrealizowania w ciągu dwóch tygodni, zwalniający z odpowiedzi oraz </w:t>
        <w:br/>
        <w:t>z niezapowiedzianych kartkówek.</w:t>
      </w:r>
    </w:p>
    <w:p>
      <w:pPr>
        <w:pStyle w:val="Domylnie"/>
        <w:widowControl w:val="false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ze 100% frekwencją w klasie koniec roku szkolnego otrzymują dyplom </w:t>
        <w:br/>
        <w:t>i nagrodę.</w:t>
      </w:r>
    </w:p>
    <w:p>
      <w:pPr>
        <w:pStyle w:val="Domylnie"/>
        <w:widowControl w:val="false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Rodzicom ucznia z najwyższą frekwencją w klasie na koniec roku szkolnego zastanie wręczony </w:t>
      </w:r>
      <w:r>
        <w:rPr>
          <w:rFonts w:cs="Times New Roman" w:ascii="Times New Roman" w:hAnsi="Times New Roman"/>
          <w:b/>
          <w:bCs/>
          <w:sz w:val="24"/>
          <w:szCs w:val="24"/>
        </w:rPr>
        <w:t>LIST GRATULACYJNY</w:t>
      </w:r>
      <w:r>
        <w:rPr>
          <w:rFonts w:cs="Times New Roman" w:ascii="Times New Roman" w:hAnsi="Times New Roman"/>
          <w:sz w:val="24"/>
          <w:szCs w:val="24"/>
        </w:rPr>
        <w:t xml:space="preserve"> od dyrektora szkoły.</w:t>
      </w:r>
    </w:p>
    <w:p>
      <w:pPr>
        <w:pStyle w:val="ListParagraph"/>
        <w:widowControl w:val="false"/>
        <w:spacing w:lineRule="auto" w:line="36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lni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OCZEKIWANE EFEKTY</w:t>
      </w:r>
    </w:p>
    <w:p>
      <w:pPr>
        <w:pStyle w:val="Domylni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Zmniejszenie zjawiska wagarów.</w:t>
      </w:r>
    </w:p>
    <w:p>
      <w:pPr>
        <w:pStyle w:val="Domylni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Wzrost wiedzy i świadomości uczniów na temat konsekwencji opuszczania lekcji.</w:t>
      </w:r>
    </w:p>
    <w:p>
      <w:pPr>
        <w:pStyle w:val="Domylni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Zniwelowanie niepowodzeń szkolnych.</w:t>
      </w:r>
    </w:p>
    <w:p>
      <w:pPr>
        <w:pStyle w:val="Domylni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Podniesienie poziomu nauczania.</w:t>
      </w:r>
    </w:p>
    <w:p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omylni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ODPOWIEDZIALNI ZA REALIZACJĘ PROGRAMU</w:t>
      </w:r>
    </w:p>
    <w:p>
      <w:pPr>
        <w:pStyle w:val="Domylni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Wicedyrektor szkoły ds. wychowawczych</w:t>
      </w:r>
    </w:p>
    <w:p>
      <w:pPr>
        <w:pStyle w:val="Domylni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Wychowawcy klas</w:t>
      </w:r>
    </w:p>
    <w:p>
      <w:pPr>
        <w:pStyle w:val="Domylni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uczący</w:t>
      </w:r>
    </w:p>
    <w:p>
      <w:pPr>
        <w:pStyle w:val="Domylni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Pedagodzy szkolni</w:t>
      </w:r>
    </w:p>
    <w:p>
      <w:pPr>
        <w:pStyle w:val="Domylni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</w:t>
      </w:r>
    </w:p>
    <w:p>
      <w:pPr>
        <w:pStyle w:val="Domylnie"/>
        <w:spacing w:lineRule="auto" w:line="36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0a6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00a6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00a6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0a6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Domylnie"/>
    <w:qFormat/>
    <w:pPr>
      <w:suppressLineNumbers/>
    </w:pPr>
    <w:rPr>
      <w:rFonts w:cs="Mangal"/>
    </w:rPr>
  </w:style>
  <w:style w:type="paragraph" w:styleId="Domylnie" w:customStyle="1">
    <w:name w:val="Domyślni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Domylnie"/>
    <w:qFormat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00a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00a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0a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5</Pages>
  <Words>928</Words>
  <Characters>5568</Characters>
  <CharactersWithSpaces>6484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2022-05-13T09:19:00Z</dcterms:created>
  <dc:creator>Pedagog</dc:creator>
  <dc:description/>
  <dc:language>pl-PL</dc:language>
  <cp:lastModifiedBy/>
  <dcterms:modified xsi:type="dcterms:W3CDTF">2022-05-13T11:48:14Z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